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36" w:rsidRPr="008271EF" w:rsidRDefault="00E70B36" w:rsidP="00E70B36">
      <w:pPr>
        <w:ind w:left="-426"/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29425" cy="2883980"/>
            <wp:effectExtent l="19050" t="0" r="9525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88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E7" w:rsidRPr="00DC3CE7" w:rsidRDefault="00DC3CE7" w:rsidP="00DC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AB" w:rsidRPr="006D2F36" w:rsidRDefault="00A141AB" w:rsidP="00DC3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36">
        <w:rPr>
          <w:rFonts w:ascii="Times New Roman" w:hAnsi="Times New Roman" w:cs="Times New Roman"/>
          <w:b/>
          <w:sz w:val="24"/>
          <w:szCs w:val="24"/>
        </w:rPr>
        <w:t>Положение об организации питания учащихся в школе</w:t>
      </w:r>
    </w:p>
    <w:p w:rsidR="00DC3CE7" w:rsidRPr="00DC3CE7" w:rsidRDefault="00DC3CE7" w:rsidP="00DC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AB" w:rsidRPr="00DC3CE7" w:rsidRDefault="00A141AB" w:rsidP="00DC3CE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Общие положения</w:t>
      </w:r>
      <w:r w:rsidR="00567E60" w:rsidRPr="00DC3CE7">
        <w:rPr>
          <w:rFonts w:ascii="Times New Roman" w:hAnsi="Times New Roman" w:cs="Times New Roman"/>
          <w:sz w:val="24"/>
          <w:szCs w:val="24"/>
        </w:rPr>
        <w:t>.</w:t>
      </w:r>
    </w:p>
    <w:p w:rsidR="00A141AB" w:rsidRPr="00DC3CE7" w:rsidRDefault="00A141AB" w:rsidP="00DC3CE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 w:rsidR="00B80BF2" w:rsidRPr="00DC3CE7">
        <w:rPr>
          <w:rFonts w:ascii="Times New Roman" w:hAnsi="Times New Roman" w:cs="Times New Roman"/>
          <w:sz w:val="24"/>
          <w:szCs w:val="24"/>
        </w:rPr>
        <w:t>организации питания обучающихся в МБОУ Ирбейская СОШ №1 (далее – «Положение»)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 школьников), поставщиками продуктов питания и устанавливает порядок организации питания обучающихся в МБОУ Ирбейская СОШ №1.</w:t>
      </w:r>
    </w:p>
    <w:p w:rsidR="00B80BF2" w:rsidRPr="00DC3CE7" w:rsidRDefault="00233E84" w:rsidP="00DC3CE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 </w:t>
      </w:r>
    </w:p>
    <w:p w:rsidR="00233E84" w:rsidRPr="00DC3CE7" w:rsidRDefault="00233E84" w:rsidP="00DC3CE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Положение разработано в соответствии с :</w:t>
      </w:r>
    </w:p>
    <w:p w:rsidR="00233E84" w:rsidRPr="00DC3CE7" w:rsidRDefault="00233E84" w:rsidP="00DC3CE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</w:t>
      </w:r>
      <w:r w:rsidR="00456525" w:rsidRPr="00DC3CE7">
        <w:rPr>
          <w:rFonts w:ascii="Times New Roman" w:hAnsi="Times New Roman" w:cs="Times New Roman"/>
          <w:sz w:val="24"/>
          <w:szCs w:val="24"/>
        </w:rPr>
        <w:t>;</w:t>
      </w:r>
    </w:p>
    <w:p w:rsidR="00456525" w:rsidRPr="00DC3CE7" w:rsidRDefault="00456525" w:rsidP="00DC3CE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456525" w:rsidRPr="00DC3CE7" w:rsidRDefault="00456525" w:rsidP="00DC3CE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федеральным законом от 30.03.1999 года № 52-ФЗ «О санитарно – эпидемиологическом благополучии населения»;</w:t>
      </w:r>
    </w:p>
    <w:p w:rsidR="00456525" w:rsidRPr="00DC3CE7" w:rsidRDefault="00456525" w:rsidP="00DC3CE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СанПин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DC3CE7" w:rsidRPr="00DC3CE7" w:rsidRDefault="00DC3CE7" w:rsidP="00DC3CE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Законом Красноярского края от 02.11.2000 № 12-961 «О защите прав ребенка».</w:t>
      </w:r>
    </w:p>
    <w:p w:rsidR="00456525" w:rsidRPr="00DC3CE7" w:rsidRDefault="00456525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1.4. </w:t>
      </w:r>
      <w:r w:rsidR="000F1505" w:rsidRPr="00DC3CE7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обучающихся в школе.</w:t>
      </w:r>
    </w:p>
    <w:p w:rsidR="000F1505" w:rsidRPr="00DC3CE7" w:rsidRDefault="000F1505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1.5. 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Управляющим советом школы (либо утверждается Управляющим советом) и утверждается (либо вводится в действие) приказом директора школы.</w:t>
      </w:r>
    </w:p>
    <w:p w:rsidR="000F1505" w:rsidRPr="00DC3CE7" w:rsidRDefault="000F1505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1.6. </w:t>
      </w:r>
      <w:r w:rsidR="00567E60" w:rsidRPr="00DC3CE7"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 1.5. настоящего Положения. </w:t>
      </w:r>
    </w:p>
    <w:p w:rsidR="00567E60" w:rsidRPr="00DC3CE7" w:rsidRDefault="00567E60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67E60" w:rsidRPr="00DC3CE7" w:rsidRDefault="00567E60" w:rsidP="00DC3CE7">
      <w:pPr>
        <w:pStyle w:val="a4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67E60" w:rsidRPr="00DC3CE7" w:rsidRDefault="00567E60" w:rsidP="00DC3CE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Основные цели и задачи.</w:t>
      </w:r>
    </w:p>
    <w:p w:rsidR="00567E60" w:rsidRPr="00DC3CE7" w:rsidRDefault="00567E60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при организации питания учащихся в МБОУ Ирбейская СОШ №1. </w:t>
      </w:r>
    </w:p>
    <w:p w:rsidR="00567E60" w:rsidRPr="00DC3CE7" w:rsidRDefault="00567E60" w:rsidP="00DC3C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lastRenderedPageBreak/>
        <w:t>обеспечение учащихся питание,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567E60" w:rsidRPr="00DC3CE7" w:rsidRDefault="00567E60" w:rsidP="00DC3C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567E60" w:rsidRPr="00DC3CE7" w:rsidRDefault="007333B8" w:rsidP="00DC3C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7333B8" w:rsidRPr="00DC3CE7" w:rsidRDefault="007333B8" w:rsidP="00DC3C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пропаганда принципов полноценного и здорового питания;</w:t>
      </w:r>
    </w:p>
    <w:p w:rsidR="007333B8" w:rsidRPr="00DC3CE7" w:rsidRDefault="007333B8" w:rsidP="00DC3C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социальная поддержка учащихся из социально незащищенных, малообеспеченных и семей, попавших в трудные жизненные ситуации;</w:t>
      </w:r>
    </w:p>
    <w:p w:rsidR="007333B8" w:rsidRPr="00DC3CE7" w:rsidRDefault="007333B8" w:rsidP="00DC3C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модернизация школьных пищеблоков в соответствии с требованиями санитарных норм и правил, современных технологий;</w:t>
      </w:r>
    </w:p>
    <w:p w:rsidR="007333B8" w:rsidRDefault="007333B8" w:rsidP="00DC3C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использование бюджетных средств, выделяемых на организацию питания, в соответствии с требованиям</w:t>
      </w:r>
      <w:r w:rsidR="00DC3CE7">
        <w:rPr>
          <w:rFonts w:ascii="Times New Roman" w:hAnsi="Times New Roman" w:cs="Times New Roman"/>
          <w:sz w:val="24"/>
          <w:szCs w:val="24"/>
        </w:rPr>
        <w:t>и действующего законодательства.</w:t>
      </w:r>
    </w:p>
    <w:p w:rsidR="00DC3CE7" w:rsidRPr="00DC3CE7" w:rsidRDefault="00DC3CE7" w:rsidP="00DC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B8" w:rsidRPr="00DC3CE7" w:rsidRDefault="007333B8" w:rsidP="00DC3CE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Общие принципы организации питания учащихся.</w:t>
      </w:r>
    </w:p>
    <w:p w:rsidR="007333B8" w:rsidRPr="00DC3CE7" w:rsidRDefault="007333B8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3.1. Организация питания учащихся является отдельным обязательным направлением деятельности Школы.</w:t>
      </w:r>
    </w:p>
    <w:p w:rsidR="007333B8" w:rsidRPr="00DC3CE7" w:rsidRDefault="007333B8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3.2. Для организации питания учащихся используются специальные помещения (пищеблок), соответствующие требованиям санитарно-гигиенических норм и правил по следующим направлениям:</w:t>
      </w:r>
    </w:p>
    <w:p w:rsidR="007333B8" w:rsidRPr="00DC3CE7" w:rsidRDefault="007333B8" w:rsidP="00DC3CE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соответствие числа посадочных мест столовой установленным нормам: </w:t>
      </w:r>
    </w:p>
    <w:p w:rsidR="007333B8" w:rsidRPr="00DC3CE7" w:rsidRDefault="00635125" w:rsidP="00DC3CE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635125" w:rsidRPr="00DC3CE7" w:rsidRDefault="00635125" w:rsidP="00DC3CE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наличие пищеблока, подсобных помещений для хранения продуктов; </w:t>
      </w:r>
    </w:p>
    <w:p w:rsidR="00635125" w:rsidRPr="00DC3CE7" w:rsidRDefault="00635125" w:rsidP="00DC3CE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635125" w:rsidRPr="00DC3CE7" w:rsidRDefault="00635125" w:rsidP="00DC3CE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635125" w:rsidRPr="00DC3CE7" w:rsidRDefault="00635125" w:rsidP="00DC3CE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соответствие иным требованиям действующих санитарных норм и правил в Российской Федерации.</w:t>
      </w:r>
    </w:p>
    <w:p w:rsidR="00635125" w:rsidRPr="00DC3CE7" w:rsidRDefault="00635125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3.3. В пищеблоке постоянно должны находиться:</w:t>
      </w:r>
    </w:p>
    <w:p w:rsidR="00635125" w:rsidRPr="00DC3CE7" w:rsidRDefault="00635125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заявки на питание, журнал учета фактической посещаемости учащихся;</w:t>
      </w:r>
    </w:p>
    <w:p w:rsidR="00635125" w:rsidRPr="00DC3CE7" w:rsidRDefault="00635125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журнал бракеража пищевых продуктов и продовольственного сырья;</w:t>
      </w:r>
    </w:p>
    <w:p w:rsidR="00635125" w:rsidRPr="00DC3CE7" w:rsidRDefault="00635125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продукции, журнал здоровья;</w:t>
      </w:r>
    </w:p>
    <w:p w:rsidR="00635125" w:rsidRPr="00DC3CE7" w:rsidRDefault="00635125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блюд;</w:t>
      </w:r>
    </w:p>
    <w:p w:rsidR="00635125" w:rsidRPr="00DC3CE7" w:rsidRDefault="00635125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журнал учета температурного режима холодильного оборудования ;</w:t>
      </w:r>
    </w:p>
    <w:p w:rsidR="00635125" w:rsidRPr="00DC3CE7" w:rsidRDefault="00635125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ведомость контроля рациона питания (формы учетной документации пищеблока-приложения № 10 к СанП</w:t>
      </w:r>
      <w:r w:rsidR="00793198" w:rsidRPr="00DC3CE7">
        <w:rPr>
          <w:rFonts w:ascii="Times New Roman" w:hAnsi="Times New Roman" w:cs="Times New Roman"/>
          <w:sz w:val="24"/>
          <w:szCs w:val="24"/>
        </w:rPr>
        <w:t>иН 2.4.5.2409-08;</w:t>
      </w:r>
    </w:p>
    <w:p w:rsidR="00793198" w:rsidRPr="00DC3CE7" w:rsidRDefault="00793198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копии примерного 12-ти дневного меню, согласованных с территориальным отделом Роспотребнадзора; </w:t>
      </w:r>
    </w:p>
    <w:p w:rsidR="00793198" w:rsidRPr="00DC3CE7" w:rsidRDefault="00793198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ежедневные меню, технологические карты на приготовление блюда;</w:t>
      </w:r>
    </w:p>
    <w:p w:rsidR="00793198" w:rsidRPr="00DC3CE7" w:rsidRDefault="00793198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др);</w:t>
      </w:r>
    </w:p>
    <w:p w:rsidR="00793198" w:rsidRPr="00DC3CE7" w:rsidRDefault="00793198" w:rsidP="00DC3CE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книга отзывов и предложений.</w:t>
      </w:r>
    </w:p>
    <w:p w:rsidR="00793198" w:rsidRPr="00DC3CE7" w:rsidRDefault="00793198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3.4. Администрация школы совместно с классным руководителем осуществляет организацию и разъяснительную работу с обучающимися и родителями (законными представителями) с целью организации горячего питания учащихся на платной или бесплатной основе.</w:t>
      </w:r>
    </w:p>
    <w:p w:rsidR="00793198" w:rsidRPr="00DC3CE7" w:rsidRDefault="00793198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3.5. Администрация школы обеспечивает питание организационно –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D40D52" w:rsidRPr="00DC3CE7" w:rsidRDefault="00793198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lastRenderedPageBreak/>
        <w:t>3.6. Режим питания в школе определяется СанПиН 2.4.5.2409-08 «Санитарно-эпидемиологическими требованиями к организации питания обучающихся в общеобразовательных учреждениях</w:t>
      </w:r>
      <w:r w:rsidR="00D40D52" w:rsidRPr="00DC3CE7">
        <w:rPr>
          <w:rFonts w:ascii="Times New Roman" w:hAnsi="Times New Roman" w:cs="Times New Roman"/>
          <w:sz w:val="24"/>
          <w:szCs w:val="24"/>
        </w:rPr>
        <w:t xml:space="preserve">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№ 45 от 23.07.2008 года. </w:t>
      </w:r>
    </w:p>
    <w:p w:rsidR="00D40D52" w:rsidRPr="00DC3CE7" w:rsidRDefault="00D40D52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3.7. Горячее питание учащихся МБОУ Ирбейская СОШ №1 организуется в соответствии с примерным двухнедельным цикличным меню рационов горячего питания для учащихся ОУ Ирбейского района, согласованным с Управлением Роспотребнадзора.</w:t>
      </w:r>
    </w:p>
    <w:p w:rsidR="00D40D52" w:rsidRPr="00DC3CE7" w:rsidRDefault="00D40D52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3.8. Примерное меню утверждается директором школы.</w:t>
      </w:r>
    </w:p>
    <w:p w:rsidR="00D40D52" w:rsidRPr="00DC3CE7" w:rsidRDefault="00D40D52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3.9. Цены производимой в школьной столовой продукции (стоимость готовых кулинарных блюд, стоимость завтраков и обедов) определяются исходя из стоимости продуктов питания.</w:t>
      </w:r>
    </w:p>
    <w:p w:rsidR="00793198" w:rsidRPr="00DC3CE7" w:rsidRDefault="00D40D52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3.10. 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медицинские осмотрыв</w:t>
      </w:r>
      <w:r w:rsidR="00ED2B62" w:rsidRPr="00DC3CE7">
        <w:rPr>
          <w:rFonts w:ascii="Times New Roman" w:hAnsi="Times New Roman" w:cs="Times New Roman"/>
          <w:sz w:val="24"/>
          <w:szCs w:val="24"/>
        </w:rPr>
        <w:t>установленном порядке, имеющими личную медицинскую книжку установленного образца.</w:t>
      </w:r>
    </w:p>
    <w:p w:rsidR="00ED2B62" w:rsidRPr="00DC3CE7" w:rsidRDefault="00ED2B62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3.11.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05.04.2013г. № 44 «О контрактной системе в сфере закупок товаров, работ, услуг для обеспечения государственных и муниципальных нужд».</w:t>
      </w:r>
    </w:p>
    <w:p w:rsidR="00332082" w:rsidRPr="00DC3CE7" w:rsidRDefault="00ED2B62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3.12. На </w:t>
      </w:r>
      <w:r w:rsidR="00332082" w:rsidRPr="00DC3CE7">
        <w:rPr>
          <w:rFonts w:ascii="Times New Roman" w:hAnsi="Times New Roman" w:cs="Times New Roman"/>
          <w:sz w:val="24"/>
          <w:szCs w:val="24"/>
        </w:rPr>
        <w:t>поставку питания заключаются контракты (договора) непосредственно школой, являющимися муниципальными заказчиками. Поставщики должны иметь соответствующую материально-техническую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</w:t>
      </w:r>
    </w:p>
    <w:p w:rsidR="00332082" w:rsidRPr="00DC3CE7" w:rsidRDefault="00332082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3.13.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</w:t>
      </w:r>
    </w:p>
    <w:p w:rsidR="008C6105" w:rsidRPr="00DC3CE7" w:rsidRDefault="00332082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3.14. Медико – 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</w:t>
      </w:r>
      <w:r w:rsidR="008C6105" w:rsidRPr="00DC3CE7">
        <w:rPr>
          <w:rFonts w:ascii="Times New Roman" w:hAnsi="Times New Roman" w:cs="Times New Roman"/>
          <w:sz w:val="24"/>
          <w:szCs w:val="24"/>
        </w:rPr>
        <w:t>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Роспотребнадзора. Директор школы является ответственным лицом за организацию и полноту охвата учащихся горячим питанием.</w:t>
      </w:r>
    </w:p>
    <w:p w:rsidR="008C6105" w:rsidRPr="00DC3CE7" w:rsidRDefault="008C6105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3.15. Приказом директора школы из числа административных или педагогических работников  назначается лицо, ответственное за полноту охвата учащихся питанием и организацию питания на текущий учебный год.</w:t>
      </w:r>
    </w:p>
    <w:p w:rsidR="008C6105" w:rsidRPr="00DC3CE7" w:rsidRDefault="008C6105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3.16. Контроль и учет денежных средств, выделяемых на организацию питания, осуществляет ответственный за оборот денежных средств, назначаемый приказом директора школы на текущий учебный год.</w:t>
      </w:r>
    </w:p>
    <w:p w:rsidR="008C6105" w:rsidRPr="00DC3CE7" w:rsidRDefault="008C6105" w:rsidP="00DC3CE7">
      <w:pPr>
        <w:pStyle w:val="a4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D2B62" w:rsidRPr="00DC3CE7" w:rsidRDefault="008C6105" w:rsidP="00DC3CE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Порядок организации питания учащихся в школе.</w:t>
      </w:r>
    </w:p>
    <w:p w:rsidR="00BE1247" w:rsidRPr="00DC3CE7" w:rsidRDefault="008C6105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4.1. Каждый обучающийся имеет право на ежедневное получение горячего питания в школе (</w:t>
      </w:r>
      <w:r w:rsidR="00892754" w:rsidRPr="00DC3CE7">
        <w:rPr>
          <w:rFonts w:ascii="Times New Roman" w:hAnsi="Times New Roman" w:cs="Times New Roman"/>
          <w:sz w:val="24"/>
          <w:szCs w:val="24"/>
        </w:rPr>
        <w:t>завтрака и обеда) в течении учебного года. Питание учащихся организуется на льготной основе (за счет бюджетных средств)  и платной (родительская плата).</w:t>
      </w:r>
    </w:p>
    <w:p w:rsidR="00BE1247" w:rsidRPr="00DC3CE7" w:rsidRDefault="00892754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 К категории учащихся (льготников), обеспечиваемых питанием за счет средств предприятий и организаций относятся дети из семей со среднедушевым доходом ниже величины прожиточного минимума, а также дети из многодетных семей, дети одиноких матерей (отцов), обучающихся МБОУ Ирбейская СОШ №1, со среднедушевым доходом семьи, не превышающим прожиточного минимума. Обучающиеся из семей со среднедушевым доходом ниже величины прожиточного минимума, установленной районах Крас</w:t>
      </w:r>
      <w:r w:rsidR="00BE1247" w:rsidRPr="00DC3CE7">
        <w:rPr>
          <w:rFonts w:ascii="Times New Roman" w:hAnsi="Times New Roman" w:cs="Times New Roman"/>
          <w:sz w:val="24"/>
          <w:szCs w:val="24"/>
        </w:rPr>
        <w:t>ноярского края на душ населения. О</w:t>
      </w:r>
      <w:r w:rsidR="00D5142D" w:rsidRPr="00DC3CE7">
        <w:rPr>
          <w:rFonts w:ascii="Times New Roman" w:hAnsi="Times New Roman" w:cs="Times New Roman"/>
          <w:sz w:val="24"/>
          <w:szCs w:val="24"/>
        </w:rPr>
        <w:t xml:space="preserve">бучающиеся из многодетных семей со среднедушевым доходом семьи, не превышающим 1, 25 </w:t>
      </w:r>
      <w:r w:rsidR="00D5142D" w:rsidRPr="00DC3CE7">
        <w:rPr>
          <w:rFonts w:ascii="Times New Roman" w:hAnsi="Times New Roman" w:cs="Times New Roman"/>
          <w:sz w:val="24"/>
          <w:szCs w:val="24"/>
        </w:rPr>
        <w:lastRenderedPageBreak/>
        <w:t>величины прожиточного минимума, установленный в районах Красноярского края на душу населения;</w:t>
      </w:r>
    </w:p>
    <w:p w:rsidR="00BE1247" w:rsidRPr="00DC3CE7" w:rsidRDefault="00BE1247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О</w:t>
      </w:r>
      <w:r w:rsidR="00D5142D" w:rsidRPr="00DC3CE7">
        <w:rPr>
          <w:rFonts w:ascii="Times New Roman" w:hAnsi="Times New Roman" w:cs="Times New Roman"/>
          <w:sz w:val="24"/>
          <w:szCs w:val="24"/>
        </w:rPr>
        <w:t>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E1247" w:rsidRPr="00DC3CE7" w:rsidRDefault="00BE1247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О</w:t>
      </w:r>
      <w:r w:rsidR="00D5142D" w:rsidRPr="00DC3CE7">
        <w:rPr>
          <w:rFonts w:ascii="Times New Roman" w:hAnsi="Times New Roman" w:cs="Times New Roman"/>
          <w:sz w:val="24"/>
          <w:szCs w:val="24"/>
        </w:rPr>
        <w:t>бучающиеся из семей, находящиеся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содержанию, и отрицательно влияют на их поведение либо жестко обращаются с ними.</w:t>
      </w:r>
    </w:p>
    <w:p w:rsidR="00A36039" w:rsidRPr="00DC3CE7" w:rsidRDefault="00BE1247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З</w:t>
      </w:r>
      <w:r w:rsidR="00D5142D" w:rsidRPr="00DC3CE7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055F57" w:rsidRPr="00DC3CE7">
        <w:rPr>
          <w:rFonts w:ascii="Times New Roman" w:hAnsi="Times New Roman" w:cs="Times New Roman"/>
          <w:sz w:val="24"/>
          <w:szCs w:val="24"/>
        </w:rPr>
        <w:t xml:space="preserve">средств краевого бюджета обеспечиваются горячим обедом без взимания платы, обучающиеся в муниципальных общеобразовательных организациях, подвозимые к данным организациям школьными автобусами, а также горячим завтраком и горячим обедом обеспечиваются </w:t>
      </w:r>
      <w:r w:rsidR="000B3470" w:rsidRPr="00DC3CE7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55F57" w:rsidRPr="00DC3CE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0B3470" w:rsidRPr="00DC3CE7">
        <w:rPr>
          <w:rFonts w:ascii="Times New Roman" w:hAnsi="Times New Roman" w:cs="Times New Roman"/>
          <w:sz w:val="24"/>
          <w:szCs w:val="24"/>
        </w:rPr>
        <w:t xml:space="preserve"> и  дети инвалиды</w:t>
      </w:r>
      <w:r w:rsidR="00055F57" w:rsidRPr="00DC3CE7">
        <w:rPr>
          <w:rFonts w:ascii="Times New Roman" w:hAnsi="Times New Roman" w:cs="Times New Roman"/>
          <w:sz w:val="24"/>
          <w:szCs w:val="24"/>
        </w:rPr>
        <w:t>.</w:t>
      </w:r>
    </w:p>
    <w:p w:rsidR="00A36039" w:rsidRPr="00DC3CE7" w:rsidRDefault="000B3470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4.2</w:t>
      </w:r>
      <w:r w:rsidR="00A36039" w:rsidRPr="00DC3CE7">
        <w:rPr>
          <w:rFonts w:ascii="Times New Roman" w:hAnsi="Times New Roman" w:cs="Times New Roman"/>
          <w:sz w:val="24"/>
          <w:szCs w:val="24"/>
        </w:rPr>
        <w:t>. Организация обслуживания учащихся горячим питанием осуществляется путем предварительного накрытия столов.</w:t>
      </w:r>
    </w:p>
    <w:p w:rsidR="00A36039" w:rsidRPr="00DC3CE7" w:rsidRDefault="000B3470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4.3</w:t>
      </w:r>
      <w:r w:rsidR="00A36039" w:rsidRPr="00DC3CE7">
        <w:rPr>
          <w:rFonts w:ascii="Times New Roman" w:hAnsi="Times New Roman" w:cs="Times New Roman"/>
          <w:sz w:val="24"/>
          <w:szCs w:val="24"/>
        </w:rPr>
        <w:t>. Отпуск горячего питания обучающимся организуется</w:t>
      </w:r>
      <w:r w:rsidR="00A20D13" w:rsidRPr="00DC3CE7">
        <w:rPr>
          <w:rFonts w:ascii="Times New Roman" w:hAnsi="Times New Roman" w:cs="Times New Roman"/>
          <w:sz w:val="24"/>
          <w:szCs w:val="24"/>
        </w:rPr>
        <w:t xml:space="preserve"> по классам на предметах продолжительностью не менее 10 и не более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A20D13" w:rsidRPr="00DC3CE7" w:rsidRDefault="000B3470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4.4</w:t>
      </w:r>
      <w:r w:rsidR="00A20D13" w:rsidRPr="00DC3CE7">
        <w:rPr>
          <w:rFonts w:ascii="Times New Roman" w:hAnsi="Times New Roman" w:cs="Times New Roman"/>
          <w:sz w:val="24"/>
          <w:szCs w:val="24"/>
        </w:rPr>
        <w:t>. Классные руководители, сопровождают свой класс в столовую, находятся возле него во время принятия пищи учащимися, соблюдают график посещения учащимися столовой, общественный порядок и содействуют работникам столовой в организации питания, контролируют личную гигиену учащихся перед едой. Своевременно, после окончания первого урока, сделать заявку о количестве питающихся в школьной столовой, ведут табель учета посещения столовой учащимися.</w:t>
      </w:r>
    </w:p>
    <w:p w:rsidR="00A20D13" w:rsidRPr="00DC3CE7" w:rsidRDefault="000B3470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4.5</w:t>
      </w:r>
      <w:r w:rsidR="00A20D13" w:rsidRPr="00DC3CE7">
        <w:rPr>
          <w:rFonts w:ascii="Times New Roman" w:hAnsi="Times New Roman" w:cs="Times New Roman"/>
          <w:sz w:val="24"/>
          <w:szCs w:val="24"/>
        </w:rPr>
        <w:t>. При отсутствии учащегося по уважительной причине, при условии своевременного предупреждения классного руководителя о таком отсутствии, ребенок снимается с питания. Об отсутствии учащегося родители должны сообщить заблаговременно, т.е. до наступления дня отсутствия ребенка. В случае не предупреждения либо несвоевременного предупреждения об отсутствии ребенка, перерасчет стоимости питания за первый день отсутствия ребенка не производится. Перерасчет стоимости питания за первый день отсутствия ребенка не производится также в случае, если предупреждение поступило непосредственно в первый день отсутствия учащегося.</w:t>
      </w:r>
    </w:p>
    <w:p w:rsidR="00A20D13" w:rsidRPr="00DC3CE7" w:rsidRDefault="000B3470" w:rsidP="00DC3C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4.6</w:t>
      </w:r>
      <w:r w:rsidR="00A20D13" w:rsidRPr="00DC3CE7">
        <w:rPr>
          <w:rFonts w:ascii="Times New Roman" w:hAnsi="Times New Roman" w:cs="Times New Roman"/>
          <w:sz w:val="24"/>
          <w:szCs w:val="24"/>
        </w:rPr>
        <w:t>. Ответственное лицо за организацию горячего питания в школе:</w:t>
      </w:r>
    </w:p>
    <w:p w:rsidR="00A20D13" w:rsidRPr="00DC3CE7" w:rsidRDefault="00A20D13" w:rsidP="00DC3CE7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проверяет ассортимент поступающих продуктов питания, меню;</w:t>
      </w:r>
    </w:p>
    <w:p w:rsidR="00A20D13" w:rsidRPr="00DC3CE7" w:rsidRDefault="00A20D13" w:rsidP="00DC3CE7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своевременно совместно с ответственным лицом за оборот денежных средств на питание производит замену отсутствующих учащихся, получающих бесплатное питание;</w:t>
      </w:r>
    </w:p>
    <w:p w:rsidR="00930284" w:rsidRPr="00DC3CE7" w:rsidRDefault="00930284" w:rsidP="00DC3CE7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принимает меры по обеспечению соблюдения санитарно-гигиенического режима;</w:t>
      </w:r>
    </w:p>
    <w:p w:rsidR="00930284" w:rsidRPr="00DC3CE7" w:rsidRDefault="00BE1247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4.7.</w:t>
      </w:r>
      <w:r w:rsidR="00930284" w:rsidRPr="00DC3CE7">
        <w:rPr>
          <w:rFonts w:ascii="Times New Roman" w:hAnsi="Times New Roman" w:cs="Times New Roman"/>
          <w:sz w:val="24"/>
          <w:szCs w:val="24"/>
        </w:rPr>
        <w:t xml:space="preserve">Ответственное лицо за оборот денежных средств: </w:t>
      </w:r>
    </w:p>
    <w:p w:rsidR="00930284" w:rsidRPr="00DC3CE7" w:rsidRDefault="00930284" w:rsidP="00DC3CE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ежедневно принимает от классных руководителей заявки по количеству питающихся учащихся на следующий учебный день; </w:t>
      </w:r>
    </w:p>
    <w:p w:rsidR="00930284" w:rsidRPr="00DC3CE7" w:rsidRDefault="00930284" w:rsidP="00DC3CE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передает заявку для составления меню-требования, меню и определения стоимости питания на день;</w:t>
      </w:r>
    </w:p>
    <w:p w:rsidR="00930284" w:rsidRPr="00DC3CE7" w:rsidRDefault="00930284" w:rsidP="00DC3CE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осуществляет контроль количества фактически отпущенных завтраков и обедов.</w:t>
      </w:r>
    </w:p>
    <w:p w:rsidR="00930284" w:rsidRPr="00DC3CE7" w:rsidRDefault="00EA3947" w:rsidP="00DC3CE7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 Стоимость питания учащихся регламентируется нормативными актами в соответствии с законодательством Красноярского края с учетом индексации.</w:t>
      </w:r>
    </w:p>
    <w:p w:rsidR="00EA3947" w:rsidRPr="00DC3CE7" w:rsidRDefault="00EA3947" w:rsidP="00DC3C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3947" w:rsidRPr="00DC3CE7" w:rsidRDefault="00EA3947" w:rsidP="00DC3CE7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Контроль организации школьного питания.</w:t>
      </w:r>
    </w:p>
    <w:p w:rsidR="00EA3947" w:rsidRPr="00DC3CE7" w:rsidRDefault="00EA3947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5.1. Контроль организации питания, соблюдения санитарно-эпидемиологических норм и правил, качества поступающего сырья и готовой продукции, реализуемых в школе, осуществляется органами Роспотребнадзора.</w:t>
      </w:r>
    </w:p>
    <w:p w:rsidR="00EA3947" w:rsidRPr="00DC3CE7" w:rsidRDefault="00EA3947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>5.2. Контроль целевого использования бюджетных средств, выделяемых на питание в образовательном учреждении, осуществляет Финансовое управление.</w:t>
      </w:r>
    </w:p>
    <w:p w:rsidR="00EA3947" w:rsidRPr="00DC3CE7" w:rsidRDefault="00EA3947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lastRenderedPageBreak/>
        <w:t xml:space="preserve">5.3. Контроль целевого использования, учета поступления </w:t>
      </w:r>
      <w:r w:rsidR="00D2422E" w:rsidRPr="00DC3CE7">
        <w:rPr>
          <w:rFonts w:ascii="Times New Roman" w:hAnsi="Times New Roman" w:cs="Times New Roman"/>
          <w:sz w:val="24"/>
          <w:szCs w:val="24"/>
        </w:rPr>
        <w:t>и расходования денежных и материальных средств осуществляет Централизованная бухгалтерия управления образования.</w:t>
      </w:r>
    </w:p>
    <w:p w:rsidR="00D2422E" w:rsidRPr="00DC3CE7" w:rsidRDefault="00D2422E" w:rsidP="00DC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E7">
        <w:rPr>
          <w:rFonts w:ascii="Times New Roman" w:hAnsi="Times New Roman" w:cs="Times New Roman"/>
          <w:sz w:val="24"/>
          <w:szCs w:val="24"/>
        </w:rPr>
        <w:t xml:space="preserve">5.4. Текущий контроль организации питания учащихся в учреждении осуществляют ответственные за организацию питания, уполномоченные члены Совета </w:t>
      </w:r>
      <w:r w:rsidR="00DC3CE7">
        <w:rPr>
          <w:rFonts w:ascii="Times New Roman" w:hAnsi="Times New Roman" w:cs="Times New Roman"/>
          <w:sz w:val="24"/>
          <w:szCs w:val="24"/>
        </w:rPr>
        <w:t>школы и родительского комитета.</w:t>
      </w:r>
    </w:p>
    <w:sectPr w:rsidR="00D2422E" w:rsidRPr="00DC3CE7" w:rsidSect="006D2F3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A2" w:rsidRDefault="006165A2" w:rsidP="0032020E">
      <w:pPr>
        <w:spacing w:after="0" w:line="240" w:lineRule="auto"/>
      </w:pPr>
      <w:r>
        <w:separator/>
      </w:r>
    </w:p>
  </w:endnote>
  <w:endnote w:type="continuationSeparator" w:id="1">
    <w:p w:rsidR="006165A2" w:rsidRDefault="006165A2" w:rsidP="003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A2" w:rsidRDefault="006165A2" w:rsidP="0032020E">
      <w:pPr>
        <w:spacing w:after="0" w:line="240" w:lineRule="auto"/>
      </w:pPr>
      <w:r>
        <w:separator/>
      </w:r>
    </w:p>
  </w:footnote>
  <w:footnote w:type="continuationSeparator" w:id="1">
    <w:p w:rsidR="006165A2" w:rsidRDefault="006165A2" w:rsidP="0032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7EB"/>
    <w:multiLevelType w:val="hybridMultilevel"/>
    <w:tmpl w:val="675810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B437E5"/>
    <w:multiLevelType w:val="hybridMultilevel"/>
    <w:tmpl w:val="13F28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F3B14"/>
    <w:multiLevelType w:val="multilevel"/>
    <w:tmpl w:val="4CD60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>
    <w:nsid w:val="395E78B8"/>
    <w:multiLevelType w:val="hybridMultilevel"/>
    <w:tmpl w:val="E730BB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482028"/>
    <w:multiLevelType w:val="hybridMultilevel"/>
    <w:tmpl w:val="A1944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7F4556"/>
    <w:multiLevelType w:val="hybridMultilevel"/>
    <w:tmpl w:val="74849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42374C"/>
    <w:multiLevelType w:val="multilevel"/>
    <w:tmpl w:val="377E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C416C0F"/>
    <w:multiLevelType w:val="hybridMultilevel"/>
    <w:tmpl w:val="A4F01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426651"/>
    <w:multiLevelType w:val="multilevel"/>
    <w:tmpl w:val="0F2EB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9">
    <w:nsid w:val="6A896918"/>
    <w:multiLevelType w:val="hybridMultilevel"/>
    <w:tmpl w:val="158E3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DA6300"/>
    <w:multiLevelType w:val="hybridMultilevel"/>
    <w:tmpl w:val="6632F3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8547459"/>
    <w:multiLevelType w:val="multilevel"/>
    <w:tmpl w:val="8F843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DE"/>
    <w:rsid w:val="00032B09"/>
    <w:rsid w:val="00055F57"/>
    <w:rsid w:val="000B3470"/>
    <w:rsid w:val="000B4B3A"/>
    <w:rsid w:val="000F1505"/>
    <w:rsid w:val="001C04A0"/>
    <w:rsid w:val="00233E84"/>
    <w:rsid w:val="002A0040"/>
    <w:rsid w:val="0032020E"/>
    <w:rsid w:val="00332082"/>
    <w:rsid w:val="00425924"/>
    <w:rsid w:val="00453C4D"/>
    <w:rsid w:val="00456525"/>
    <w:rsid w:val="004820B6"/>
    <w:rsid w:val="004E052F"/>
    <w:rsid w:val="0053350D"/>
    <w:rsid w:val="00567E60"/>
    <w:rsid w:val="006165A2"/>
    <w:rsid w:val="00635125"/>
    <w:rsid w:val="006C670C"/>
    <w:rsid w:val="006D2F36"/>
    <w:rsid w:val="006D4509"/>
    <w:rsid w:val="007333B8"/>
    <w:rsid w:val="00747631"/>
    <w:rsid w:val="00793198"/>
    <w:rsid w:val="008271EF"/>
    <w:rsid w:val="00892754"/>
    <w:rsid w:val="008C6105"/>
    <w:rsid w:val="00930284"/>
    <w:rsid w:val="00A141AB"/>
    <w:rsid w:val="00A20D13"/>
    <w:rsid w:val="00A36039"/>
    <w:rsid w:val="00B346DE"/>
    <w:rsid w:val="00B75F93"/>
    <w:rsid w:val="00B80BF2"/>
    <w:rsid w:val="00BD4D11"/>
    <w:rsid w:val="00BE1247"/>
    <w:rsid w:val="00C207A9"/>
    <w:rsid w:val="00CC43E5"/>
    <w:rsid w:val="00D054CA"/>
    <w:rsid w:val="00D2422E"/>
    <w:rsid w:val="00D40D52"/>
    <w:rsid w:val="00D5142D"/>
    <w:rsid w:val="00DC3CE7"/>
    <w:rsid w:val="00E148DE"/>
    <w:rsid w:val="00E50464"/>
    <w:rsid w:val="00E62508"/>
    <w:rsid w:val="00E70B36"/>
    <w:rsid w:val="00EA3947"/>
    <w:rsid w:val="00ED2B62"/>
    <w:rsid w:val="00FF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1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20E"/>
  </w:style>
  <w:style w:type="paragraph" w:styleId="a7">
    <w:name w:val="footer"/>
    <w:basedOn w:val="a"/>
    <w:link w:val="a8"/>
    <w:uiPriority w:val="99"/>
    <w:unhideWhenUsed/>
    <w:rsid w:val="0032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20E"/>
  </w:style>
  <w:style w:type="paragraph" w:styleId="a9">
    <w:name w:val="Body Text Indent"/>
    <w:basedOn w:val="a"/>
    <w:link w:val="aa"/>
    <w:rsid w:val="006D2F36"/>
    <w:pPr>
      <w:spacing w:after="0" w:line="240" w:lineRule="auto"/>
      <w:ind w:firstLine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D2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D2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6D2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Без интервала Знак"/>
    <w:link w:val="ae"/>
    <w:uiPriority w:val="99"/>
    <w:locked/>
    <w:rsid w:val="006D2F3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No Spacing"/>
    <w:basedOn w:val="a"/>
    <w:link w:val="ad"/>
    <w:uiPriority w:val="99"/>
    <w:qFormat/>
    <w:rsid w:val="006D2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7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2019-11-17T04:25:00Z</cp:lastPrinted>
  <dcterms:created xsi:type="dcterms:W3CDTF">2019-11-17T14:37:00Z</dcterms:created>
  <dcterms:modified xsi:type="dcterms:W3CDTF">2019-11-17T14:37:00Z</dcterms:modified>
</cp:coreProperties>
</file>